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7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drawing>
                <wp:inline distT="0" distB="0" distL="114300" distR="114300">
                  <wp:extent cx="1546860" cy="1247140"/>
                  <wp:effectExtent l="0" t="0" r="15240" b="10160"/>
                  <wp:docPr id="1" name="图片 1" descr="图片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hint="eastAsia"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asciiTheme="majorEastAsia" w:hAnsiTheme="majorEastAsia" w:eastAsiaTheme="majorEastAsia"/>
                <w:b/>
                <w:sz w:val="36"/>
                <w:szCs w:val="36"/>
              </w:rPr>
              <w:t>20</w:t>
            </w:r>
            <w:r>
              <w:rPr>
                <w:rFonts w:hint="default" w:asciiTheme="majorEastAsia" w:hAnsiTheme="majorEastAsia" w:eastAsiaTheme="majorEastAsia"/>
                <w:b/>
                <w:sz w:val="36"/>
                <w:szCs w:val="36"/>
                <w:lang w:val="en-US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  <w:lang w:val="en-US" w:eastAsia="zh-CN"/>
              </w:rPr>
              <w:t>中国（青岛）装配式建筑及绿色建材展览会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eastAsia="zh-CN"/>
              </w:rPr>
              <w:t>参展合同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表（合同）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distribute"/>
            </w:pPr>
          </w:p>
        </w:tc>
        <w:tc>
          <w:tcPr>
            <w:tcW w:w="78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20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  <w:szCs w:val="24"/>
                <w:lang w:val="en-US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  <w:szCs w:val="24"/>
                <w:lang w:val="en-US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月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  <w:szCs w:val="24"/>
                <w:lang w:val="en-US"/>
              </w:rPr>
              <w:t>20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-</w:t>
            </w:r>
            <w:r>
              <w:rPr>
                <w:rFonts w:hint="default" w:asciiTheme="majorEastAsia" w:hAnsiTheme="majorEastAsia" w:eastAsiaTheme="majorEastAsia" w:cstheme="majorEastAsia"/>
                <w:b/>
                <w:sz w:val="24"/>
                <w:szCs w:val="24"/>
                <w:lang w:val="en-US"/>
              </w:rPr>
              <w:t>22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 xml:space="preserve">日    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青岛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国际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会展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中心</w:t>
            </w:r>
          </w:p>
        </w:tc>
      </w:tr>
    </w:tbl>
    <w:p>
      <w:pPr>
        <w:spacing w:line="100" w:lineRule="atLeast"/>
      </w:pPr>
    </w:p>
    <w:tbl>
      <w:tblPr>
        <w:tblStyle w:val="6"/>
        <w:tblW w:w="10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31"/>
        <w:gridCol w:w="559"/>
        <w:gridCol w:w="1097"/>
        <w:gridCol w:w="2622"/>
        <w:gridCol w:w="892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参展单位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中文名称：</w:t>
            </w:r>
          </w:p>
        </w:tc>
        <w:tc>
          <w:tcPr>
            <w:tcW w:w="81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英文名称：</w:t>
            </w:r>
          </w:p>
        </w:tc>
        <w:tc>
          <w:tcPr>
            <w:tcW w:w="81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地址：</w:t>
            </w:r>
          </w:p>
        </w:tc>
        <w:tc>
          <w:tcPr>
            <w:tcW w:w="55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665"/>
              </w:tabs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邮编：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3665"/>
              </w:tabs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联系人：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职务：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邮箱：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电话：</w:t>
            </w:r>
          </w:p>
        </w:tc>
        <w:tc>
          <w:tcPr>
            <w:tcW w:w="1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手机：</w:t>
            </w:r>
          </w:p>
        </w:tc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传真：</w:t>
            </w:r>
          </w:p>
        </w:tc>
        <w:tc>
          <w:tcPr>
            <w:tcW w:w="2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tbl>
      <w:tblPr>
        <w:tblStyle w:val="5"/>
        <w:tblW w:w="104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806"/>
        <w:gridCol w:w="2445"/>
        <w:gridCol w:w="1485"/>
        <w:gridCol w:w="1665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展览展示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展位类型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单价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面积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规格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展位号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ind w:firstLine="315" w:firstLineChars="1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精装展位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11800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元/9㎡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ind w:firstLine="315" w:firstLineChars="15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9800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元/9㎡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光地（36㎡）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元/㎡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广告宣传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会议论坛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93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小写：                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请详细填写《参展报名表》并签字盖章后递交组委会，并于</w:t>
            </w:r>
            <w:r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个工作日内将费用汇入组委会指定账户。收到全款后，组委会将为参展单位开具税务局认可的等额发票。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展会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由博盛美（北京）展览展示有限公司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责款项收取、发票、现场服务等事项。组委会指定帐号为：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收款单位：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博盛美（北京）展览展示有限公司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收款帐号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  <w:t>11050165360000002382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开户银行：</w:t>
            </w:r>
            <w:r>
              <w:rPr>
                <w:rFonts w:hint="eastAsia" w:ascii="微软雅黑" w:hAnsi="微软雅黑" w:eastAsia="微软雅黑"/>
                <w:b/>
                <w:lang w:eastAsia="zh-CN"/>
              </w:rPr>
              <w:t>建设银行北京丰台支行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由不可抗拒因素致使展会不能如期举办（如战争、地震等自然灾害），主办单位有权更改展期，并不承担由此产生的任何法律经济责任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在组委会确认其参展资格后，若参展商单方面取消参展计划，其已付参展费用不予退还。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本展会为专业展，概不接受与展示范围不符合的企业报名。参展商不得展出侵权假冒商品，不得转让转租展位，不得展出与展会无关商品。</w:t>
            </w:r>
          </w:p>
        </w:tc>
      </w:tr>
    </w:tbl>
    <w:p>
      <w:pPr>
        <w:spacing w:line="140" w:lineRule="atLeast"/>
      </w:pPr>
    </w:p>
    <w:tbl>
      <w:tblPr>
        <w:tblStyle w:val="6"/>
        <w:tblW w:w="104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4"/>
        <w:gridCol w:w="5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参展单位确认以上内容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此表填好后请传至：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5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lang w:eastAsia="zh-CN"/>
              </w:rPr>
              <w:t>博盛美（北京）展览展示有限公司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（印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授权代表签字盖章：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北京市门头沟区三家店东街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51号二层395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梁飞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15313390231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    期：_________年_______月________日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话：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  <w:t xml:space="preserve"> 010-63813325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4" w:type="dxa"/>
            <w:vAlign w:val="center"/>
          </w:tcPr>
          <w:p>
            <w:pPr>
              <w:ind w:right="42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(印  章)</w:t>
            </w:r>
          </w:p>
        </w:tc>
        <w:tc>
          <w:tcPr>
            <w:tcW w:w="5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E-mail：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43390902@qq.com</w:t>
            </w:r>
          </w:p>
        </w:tc>
      </w:tr>
    </w:tbl>
    <w:p/>
    <w:sectPr>
      <w:pgSz w:w="11906" w:h="16838"/>
      <w:pgMar w:top="737" w:right="737" w:bottom="567" w:left="73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 w:eastAsia="Adobe 宋体 Std L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1436"/>
    <w:rsid w:val="00025DCE"/>
    <w:rsid w:val="000263C0"/>
    <w:rsid w:val="00026523"/>
    <w:rsid w:val="00030A3C"/>
    <w:rsid w:val="00041003"/>
    <w:rsid w:val="00043364"/>
    <w:rsid w:val="00063FAE"/>
    <w:rsid w:val="000907B1"/>
    <w:rsid w:val="00091B51"/>
    <w:rsid w:val="00093A73"/>
    <w:rsid w:val="00131D3A"/>
    <w:rsid w:val="001352FF"/>
    <w:rsid w:val="001519DF"/>
    <w:rsid w:val="0017094E"/>
    <w:rsid w:val="00174B90"/>
    <w:rsid w:val="001A39B6"/>
    <w:rsid w:val="001B276E"/>
    <w:rsid w:val="001C4F8A"/>
    <w:rsid w:val="0026785A"/>
    <w:rsid w:val="002757C8"/>
    <w:rsid w:val="0027665C"/>
    <w:rsid w:val="00292A45"/>
    <w:rsid w:val="002B0CF0"/>
    <w:rsid w:val="002B41A7"/>
    <w:rsid w:val="002C3551"/>
    <w:rsid w:val="002F436E"/>
    <w:rsid w:val="00312FB0"/>
    <w:rsid w:val="00326843"/>
    <w:rsid w:val="0033177C"/>
    <w:rsid w:val="0033635C"/>
    <w:rsid w:val="00362820"/>
    <w:rsid w:val="003741D9"/>
    <w:rsid w:val="003900AA"/>
    <w:rsid w:val="003900BA"/>
    <w:rsid w:val="003B094F"/>
    <w:rsid w:val="004100E8"/>
    <w:rsid w:val="00416F97"/>
    <w:rsid w:val="00417E1F"/>
    <w:rsid w:val="004620E1"/>
    <w:rsid w:val="00480AA7"/>
    <w:rsid w:val="00482290"/>
    <w:rsid w:val="00485041"/>
    <w:rsid w:val="004E3ADB"/>
    <w:rsid w:val="004F45DD"/>
    <w:rsid w:val="005454D2"/>
    <w:rsid w:val="005501BC"/>
    <w:rsid w:val="005659E3"/>
    <w:rsid w:val="005772A6"/>
    <w:rsid w:val="00587507"/>
    <w:rsid w:val="00590FDB"/>
    <w:rsid w:val="005A3F3B"/>
    <w:rsid w:val="005B1B3B"/>
    <w:rsid w:val="00621573"/>
    <w:rsid w:val="006221D4"/>
    <w:rsid w:val="00623363"/>
    <w:rsid w:val="006432D6"/>
    <w:rsid w:val="00655C86"/>
    <w:rsid w:val="0067179A"/>
    <w:rsid w:val="006975E9"/>
    <w:rsid w:val="00697BB9"/>
    <w:rsid w:val="00734DED"/>
    <w:rsid w:val="00746D31"/>
    <w:rsid w:val="00786E66"/>
    <w:rsid w:val="007C20F5"/>
    <w:rsid w:val="007F29E3"/>
    <w:rsid w:val="00805DC6"/>
    <w:rsid w:val="00812CE4"/>
    <w:rsid w:val="00843BD7"/>
    <w:rsid w:val="008B18C2"/>
    <w:rsid w:val="008F2783"/>
    <w:rsid w:val="00926E5B"/>
    <w:rsid w:val="009A2621"/>
    <w:rsid w:val="009B27E7"/>
    <w:rsid w:val="009C0D1A"/>
    <w:rsid w:val="009D1436"/>
    <w:rsid w:val="00A140E5"/>
    <w:rsid w:val="00A202B4"/>
    <w:rsid w:val="00A645C3"/>
    <w:rsid w:val="00A840D2"/>
    <w:rsid w:val="00AA0114"/>
    <w:rsid w:val="00AB3925"/>
    <w:rsid w:val="00B01B93"/>
    <w:rsid w:val="00B17CC0"/>
    <w:rsid w:val="00B37E8B"/>
    <w:rsid w:val="00B61ADA"/>
    <w:rsid w:val="00B73D9B"/>
    <w:rsid w:val="00BC7031"/>
    <w:rsid w:val="00BD746C"/>
    <w:rsid w:val="00C2050E"/>
    <w:rsid w:val="00C212F4"/>
    <w:rsid w:val="00C50571"/>
    <w:rsid w:val="00C74F90"/>
    <w:rsid w:val="00CC0673"/>
    <w:rsid w:val="00CD0C58"/>
    <w:rsid w:val="00CD6191"/>
    <w:rsid w:val="00D40F8D"/>
    <w:rsid w:val="00D62DE5"/>
    <w:rsid w:val="00DA129B"/>
    <w:rsid w:val="00DC2F74"/>
    <w:rsid w:val="00DD6378"/>
    <w:rsid w:val="00E11E10"/>
    <w:rsid w:val="00E252EC"/>
    <w:rsid w:val="00E86B23"/>
    <w:rsid w:val="00E9340A"/>
    <w:rsid w:val="00EA565D"/>
    <w:rsid w:val="00EC6365"/>
    <w:rsid w:val="00ED3B18"/>
    <w:rsid w:val="00F74A69"/>
    <w:rsid w:val="00F85758"/>
    <w:rsid w:val="00F95B1A"/>
    <w:rsid w:val="00F97EB0"/>
    <w:rsid w:val="00FD35A8"/>
    <w:rsid w:val="00FE0FD4"/>
    <w:rsid w:val="029E5B8F"/>
    <w:rsid w:val="05694526"/>
    <w:rsid w:val="05D1014C"/>
    <w:rsid w:val="0698180C"/>
    <w:rsid w:val="084B38BD"/>
    <w:rsid w:val="09C61DDA"/>
    <w:rsid w:val="10027F44"/>
    <w:rsid w:val="13BD5BB4"/>
    <w:rsid w:val="142C1F9C"/>
    <w:rsid w:val="15A66B73"/>
    <w:rsid w:val="15FC57EC"/>
    <w:rsid w:val="1786235C"/>
    <w:rsid w:val="18004214"/>
    <w:rsid w:val="18CD4406"/>
    <w:rsid w:val="1A3C7E60"/>
    <w:rsid w:val="1F756CA5"/>
    <w:rsid w:val="21C510D2"/>
    <w:rsid w:val="222D32CD"/>
    <w:rsid w:val="22922F89"/>
    <w:rsid w:val="22FB08CE"/>
    <w:rsid w:val="23066B39"/>
    <w:rsid w:val="249F6CC7"/>
    <w:rsid w:val="25BF5049"/>
    <w:rsid w:val="29C56670"/>
    <w:rsid w:val="2E4B648A"/>
    <w:rsid w:val="30DF50F1"/>
    <w:rsid w:val="344C6387"/>
    <w:rsid w:val="34A838F8"/>
    <w:rsid w:val="362C6B51"/>
    <w:rsid w:val="3A18181E"/>
    <w:rsid w:val="3BF251DE"/>
    <w:rsid w:val="3DA61F6F"/>
    <w:rsid w:val="3F45212D"/>
    <w:rsid w:val="42E91EED"/>
    <w:rsid w:val="442938CF"/>
    <w:rsid w:val="452C60D6"/>
    <w:rsid w:val="4AD34023"/>
    <w:rsid w:val="4B0E18E0"/>
    <w:rsid w:val="4BC4012E"/>
    <w:rsid w:val="4C2669A6"/>
    <w:rsid w:val="4C4274C8"/>
    <w:rsid w:val="4D8723DC"/>
    <w:rsid w:val="4EE10466"/>
    <w:rsid w:val="4FE74B81"/>
    <w:rsid w:val="50331764"/>
    <w:rsid w:val="5111768A"/>
    <w:rsid w:val="513664D8"/>
    <w:rsid w:val="52981E6E"/>
    <w:rsid w:val="52E902C9"/>
    <w:rsid w:val="53F57A65"/>
    <w:rsid w:val="54494BD7"/>
    <w:rsid w:val="57595C6E"/>
    <w:rsid w:val="5EC2665D"/>
    <w:rsid w:val="74735BE2"/>
    <w:rsid w:val="7D6C1237"/>
    <w:rsid w:val="7E9F35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218E2-34EE-41B5-A02C-5391552FD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mcchina</Company>
  <Pages>1</Pages>
  <Words>120</Words>
  <Characters>688</Characters>
  <Lines>5</Lines>
  <Paragraphs>1</Paragraphs>
  <TotalTime>10</TotalTime>
  <ScaleCrop>false</ScaleCrop>
  <LinksUpToDate>false</LinksUpToDate>
  <CharactersWithSpaces>807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2019-04-12T03:33:00Z</dcterms:created>
  <dc:creator>az</dc:creator>
  <cp:lastModifiedBy>梁飞</cp:lastModifiedBy>
  <cp:lastPrinted>2019-06-26T05:52:00Z</cp:lastPrinted>
  <dcterms:modified xsi:type="dcterms:W3CDTF">2019-09-19T02:59:19Z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